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3D5274" w:rsidRPr="003D5274" w:rsidTr="00D62270">
        <w:tc>
          <w:tcPr>
            <w:tcW w:w="4968" w:type="dxa"/>
          </w:tcPr>
          <w:p w:rsidR="003D5274" w:rsidRPr="003D5274" w:rsidRDefault="003D5274" w:rsidP="003D5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D527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3D5274">
              <w:rPr>
                <w:rFonts w:ascii="Arial" w:eastAsia="Times New Roman" w:hAnsi="Arial" w:cs="Arial"/>
                <w:sz w:val="20"/>
                <w:szCs w:val="20"/>
              </w:rPr>
              <w:instrText xml:space="preserve"> INCLUDEPICTURE "cid:image001.jpg@01C495C1.B8445810" \* MERGEFORMATINET </w:instrText>
            </w:r>
            <w:r w:rsidRPr="003D527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INCLUDEPICTURE  "cid:image001.jpg@01C495C1.B8445810" \* MERGEFORMATINET </w:instrText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INCLUDEPICTURE  "cid:image001.jpg@01C495C1.B8445810" \* MERGEFORMATINET</w:instrText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26C4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.95pt;height:44.35pt" fillcolor="window">
                  <v:imagedata r:id="rId5" r:href="rId6" croptop="40413f" cropleft="11753f" cropright="35189f" gain="74473f" grayscale="t"/>
                </v:shape>
              </w:pict>
            </w:r>
            <w:r w:rsidR="00B32B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D527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3D5274" w:rsidRPr="003D5274" w:rsidRDefault="003D5274" w:rsidP="003D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3D5274" w:rsidRPr="003D5274" w:rsidTr="00D62270">
        <w:tc>
          <w:tcPr>
            <w:tcW w:w="4968" w:type="dxa"/>
          </w:tcPr>
          <w:p w:rsidR="003D5274" w:rsidRPr="003D5274" w:rsidRDefault="003D5274" w:rsidP="003D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ВЛАДА РЕПУБЛИКЕ СРБИЈЕ</w:t>
            </w:r>
          </w:p>
        </w:tc>
      </w:tr>
      <w:tr w:rsidR="003D5274" w:rsidRPr="003D5274" w:rsidTr="00D62270">
        <w:tc>
          <w:tcPr>
            <w:tcW w:w="4968" w:type="dxa"/>
          </w:tcPr>
          <w:p w:rsidR="003D5274" w:rsidRPr="003D5274" w:rsidRDefault="003D5274" w:rsidP="003D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D5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САВЕТ ЗА БОРБУ ПРОТИВ КОРУПЦИЈЕ</w:t>
            </w:r>
          </w:p>
        </w:tc>
      </w:tr>
      <w:tr w:rsidR="003D5274" w:rsidRPr="003D5274" w:rsidTr="00D62270">
        <w:tc>
          <w:tcPr>
            <w:tcW w:w="4968" w:type="dxa"/>
          </w:tcPr>
          <w:p w:rsidR="003D5274" w:rsidRPr="003D5274" w:rsidRDefault="003D5274" w:rsidP="003D5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72 Број: Службено</w:t>
            </w:r>
          </w:p>
        </w:tc>
      </w:tr>
      <w:tr w:rsidR="003D5274" w:rsidRPr="003D5274" w:rsidTr="00D62270">
        <w:tc>
          <w:tcPr>
            <w:tcW w:w="4968" w:type="dxa"/>
          </w:tcPr>
          <w:p w:rsidR="003D5274" w:rsidRPr="003D5274" w:rsidRDefault="00843BFA" w:rsidP="003D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28</w:t>
            </w:r>
            <w:r w:rsidR="003D5274"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3D5274"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="003D5274"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3D5274"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  <w:p w:rsidR="003D5274" w:rsidRPr="003D5274" w:rsidRDefault="003D5274" w:rsidP="003D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D52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43BFA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D52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</w:p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D52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ВЛАДА РЕПУБЛИКЕ СРБИЈЕ</w:t>
      </w:r>
    </w:p>
    <w:p w:rsidR="003D5274" w:rsidRPr="003D5274" w:rsidRDefault="003D5274" w:rsidP="003D527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D5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Брнабић, председник Владе </w:t>
      </w:r>
      <w:r w:rsidRPr="003D5274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</w:p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5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</w:p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5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</w:t>
      </w:r>
    </w:p>
    <w:p w:rsidR="003D5274" w:rsidRPr="003D5274" w:rsidRDefault="003D5274" w:rsidP="003D5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5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Б е о г р а д</w:t>
      </w:r>
    </w:p>
    <w:p w:rsidR="003D5274" w:rsidRPr="003D5274" w:rsidRDefault="003D5274" w:rsidP="003D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13A5F" w:rsidRPr="00843BFA" w:rsidRDefault="00843BFA" w:rsidP="00E104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3BFA">
        <w:rPr>
          <w:rFonts w:ascii="Times New Roman" w:hAnsi="Times New Roman" w:cs="Times New Roman"/>
          <w:sz w:val="24"/>
          <w:szCs w:val="24"/>
          <w:lang w:val="sr-Latn-RS"/>
        </w:rPr>
        <w:t>Поштована,</w:t>
      </w:r>
    </w:p>
    <w:p w:rsidR="00213A5F" w:rsidRDefault="00213A5F" w:rsidP="00E104C1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3D5274" w:rsidRPr="003257B9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>У 2014. години у Србији је донет сет медијских прописа у којима је држава покушала да одвоји финансирање медија од државе како би учинила медије независнијим и самосталнијим од утицаја политике, странака, односно власти.</w:t>
      </w:r>
    </w:p>
    <w:p w:rsidR="003D5274" w:rsidRPr="003257B9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>Савет за борбу против корупције је 2011. године урадио Извештај о притисцима и контроли медија у Србији, а 2015. годин</w:t>
      </w:r>
      <w:r w:rsidR="00961654" w:rsidRPr="003257B9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t xml:space="preserve"> Извештај о власничкој структури и контроли медија у Србији и Извештај о могућем утицају институција јавног сектора на медије кроз плаћање услуга оглашавања и маркетинга, у којима је утврђивао ко су власници медија, како и колико у власништву учествује држава, као и колико власништво државе у медијима утиче на коришћење медија као јавног ресурса.</w:t>
      </w:r>
    </w:p>
    <w:p w:rsidR="003D5274" w:rsidRPr="003257B9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>Телекомуникације су јавно добро које припада свим грађанима, чији је интерес важнији и трајнији од интереса било ког појединачног инвеститора. За услуге телекоминикације држава је основала Телеком, као државну институцију која је провајдер пружаоцу услуга и који тргује на медијском тржишту. Медијско тржиште је једно од тржишта у нашој земљи за које је држава дужна по Уставу и законима (члан 84. Устава Репубклике Србије) да учини да сва тржишта буду доступна, јединствена и равноправна, за све учеснике на тржиштима и да на тржиштима морају владати искључиво тржишни услови без монопола и без привилегија.</w:t>
      </w:r>
    </w:p>
    <w:p w:rsidR="003D5274" w:rsidRPr="003257B9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 xml:space="preserve">Држава као власник Телекома нема право да се меша у пословање Телекома и да учествује у закључењу уговора између Телекома и његових комерцијалних партнера. Такође, као власник предузећа у јавној својини, држава је дужна према грађанима да поштује и троши јавне ресурсе у складу са тржишним условима, а што је држава дужна да обезбеди свим 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учесницима на било ком тржишту. Дакле, тржишни односи на медијском тржишту морају да буду као у свакој привредној делатности, засновани на доступности, равноправности и јединствености, уз испуњење свих тржишних услова, као у било којој трговини, а која управо почиње закључивањем уговора.</w:t>
      </w:r>
    </w:p>
    <w:p w:rsidR="003D5274" w:rsidRPr="003257B9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 xml:space="preserve">С обзиром да је у односу Телекома, као провајдера и 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Јунајтед 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t>Меди</w:t>
      </w:r>
      <w:r w:rsidR="00B32BD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United Media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t xml:space="preserve">, као пружаоца услуга, дошло до спора због одбијања Телекома да закључи Уговор са 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Јунајтед </w:t>
      </w:r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Меди</w:t>
      </w:r>
      <w:r w:rsidR="00B32BD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United Media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3257B9">
        <w:rPr>
          <w:rFonts w:ascii="Times New Roman" w:hAnsi="Times New Roman" w:cs="Times New Roman"/>
          <w:sz w:val="24"/>
          <w:szCs w:val="24"/>
          <w:lang w:val="sr-Latn-RS"/>
        </w:rPr>
        <w:t xml:space="preserve"> за њене канале, а и потоњег одбијања Телекома да по фер, транаспарентним и равноправним тржишним условима дистрибуира ТВ канал Н1, Савет за борбу против корупције сматра:</w:t>
      </w:r>
    </w:p>
    <w:p w:rsidR="003D5274" w:rsidRPr="00905EF1" w:rsidRDefault="003D5274" w:rsidP="00905E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5EF1">
        <w:rPr>
          <w:rFonts w:ascii="Times New Roman" w:hAnsi="Times New Roman" w:cs="Times New Roman"/>
          <w:sz w:val="24"/>
          <w:szCs w:val="24"/>
          <w:lang w:val="sr-Latn-RS"/>
        </w:rPr>
        <w:t>Да је држава дужна да покаже и докаже да је, у складу са чланом 84. Устава Репубике Србије, који прописује да сви учесници морају да имају једнак положај на медијском тржишту, обезбедила и омогућила доступност, равноправност и једнакост медијског тржишта за све учеснике у њему, као и да пружи грађанима увид у Уговоре и услове за све учеснике на медијском тржишту (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Јунајтед </w:t>
      </w:r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Меди</w:t>
      </w:r>
      <w:r w:rsidR="00B32BD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United Media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),</w:t>
      </w:r>
      <w:r w:rsidRPr="00905EF1">
        <w:rPr>
          <w:rFonts w:ascii="Times New Roman" w:hAnsi="Times New Roman" w:cs="Times New Roman"/>
          <w:sz w:val="24"/>
          <w:szCs w:val="24"/>
          <w:lang w:val="sr-Latn-RS"/>
        </w:rPr>
        <w:t xml:space="preserve"> Пинк, Kурир ТВ, итд.).</w:t>
      </w:r>
    </w:p>
    <w:p w:rsidR="003D5274" w:rsidRPr="00905EF1" w:rsidRDefault="003D5274" w:rsidP="00905E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5EF1">
        <w:rPr>
          <w:rFonts w:ascii="Times New Roman" w:hAnsi="Times New Roman" w:cs="Times New Roman"/>
          <w:sz w:val="24"/>
          <w:szCs w:val="24"/>
          <w:lang w:val="sr-Latn-RS"/>
        </w:rPr>
        <w:t xml:space="preserve">Да одговори да ли Телеком поштује равноправне услове медијског тржишта прописане чланом 84. Устава Републике Србије, ако одбија да закључи Уговор са 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Јунајтед </w:t>
      </w:r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Меди</w:t>
      </w:r>
      <w:r w:rsidR="00B32BDE">
        <w:rPr>
          <w:rFonts w:ascii="Times New Roman" w:hAnsi="Times New Roman" w:cs="Times New Roman"/>
          <w:sz w:val="24"/>
          <w:szCs w:val="24"/>
          <w:lang w:val="sr-Cyrl-RS"/>
        </w:rPr>
        <w:t>ј</w:t>
      </w:r>
      <w:bookmarkStart w:id="0" w:name="_GoBack"/>
      <w:bookmarkEnd w:id="0"/>
      <w:r w:rsidR="00126C47" w:rsidRPr="003257B9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="00126C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United Media</w:t>
      </w:r>
      <w:r w:rsidR="00126C47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905EF1">
        <w:rPr>
          <w:rFonts w:ascii="Times New Roman" w:hAnsi="Times New Roman" w:cs="Times New Roman"/>
          <w:sz w:val="24"/>
          <w:szCs w:val="24"/>
          <w:lang w:val="sr-Latn-RS"/>
        </w:rPr>
        <w:t>, као пружаоцу услуга, накнаду прописану уговором, као што послује са осталим пружаоцима услуга на тржишту.</w:t>
      </w:r>
    </w:p>
    <w:p w:rsidR="003D5274" w:rsidRPr="00905EF1" w:rsidRDefault="003D5274" w:rsidP="00905E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5EF1">
        <w:rPr>
          <w:rFonts w:ascii="Times New Roman" w:hAnsi="Times New Roman" w:cs="Times New Roman"/>
          <w:sz w:val="24"/>
          <w:szCs w:val="24"/>
          <w:lang w:val="sr-Latn-RS"/>
        </w:rPr>
        <w:t>Да одговори да ли се понашањем Телекома који је у јавној својини на медијском тржишту чини штета грађанима, у ком износу, и ко ће одговорити грађанима на злоупотребу и трошење државне својине када Телеком нуди пружање бесплатних услуга приватном медију Н1.</w:t>
      </w:r>
    </w:p>
    <w:p w:rsidR="003D5274" w:rsidRDefault="003D5274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57B9">
        <w:rPr>
          <w:rFonts w:ascii="Times New Roman" w:hAnsi="Times New Roman" w:cs="Times New Roman"/>
          <w:sz w:val="24"/>
          <w:szCs w:val="24"/>
          <w:lang w:val="sr-Latn-RS"/>
        </w:rPr>
        <w:t>У складу са горе изнетим, молимо да нам доставите Уговоре са свим учесницима на медијском тржишту, као и друге доказе, да би се утврдило да ли су одлуке и пословање у складу са чланом 84. Устава Републике Србије о доступности, јединствености и равноправности тржишних услова за све учеснике на њему једнаке.</w:t>
      </w:r>
    </w:p>
    <w:p w:rsidR="000779BD" w:rsidRDefault="000779BD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79BD" w:rsidRPr="000779BD" w:rsidRDefault="000779BD" w:rsidP="00077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79BD">
        <w:rPr>
          <w:rFonts w:ascii="Times New Roman" w:eastAsia="Calibri" w:hAnsi="Times New Roman" w:cs="Times New Roman"/>
          <w:sz w:val="24"/>
          <w:szCs w:val="24"/>
          <w:lang w:val="sr-Cyrl-RS"/>
        </w:rPr>
        <w:t>С поштовањем,</w:t>
      </w:r>
    </w:p>
    <w:p w:rsidR="000779BD" w:rsidRPr="000779BD" w:rsidRDefault="000779BD" w:rsidP="00077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779BD" w:rsidRPr="000779BD" w:rsidRDefault="000779BD" w:rsidP="0007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9BD" w:rsidRPr="000779BD" w:rsidRDefault="000779BD" w:rsidP="0007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9BD" w:rsidRPr="000779BD" w:rsidRDefault="000779BD" w:rsidP="000779BD">
      <w:pPr>
        <w:spacing w:after="0" w:line="240" w:lineRule="auto"/>
        <w:ind w:firstLine="55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79B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ПОТПРЕДСЕДНИК САВЕТА</w:t>
      </w:r>
    </w:p>
    <w:p w:rsidR="000779BD" w:rsidRPr="000779BD" w:rsidRDefault="000779BD" w:rsidP="000779BD">
      <w:pPr>
        <w:spacing w:after="0" w:line="240" w:lineRule="auto"/>
        <w:ind w:firstLine="55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9BD" w:rsidRPr="000779BD" w:rsidRDefault="000779BD" w:rsidP="00077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9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 др Мирослав Милићевић</w:t>
      </w:r>
    </w:p>
    <w:p w:rsidR="000779BD" w:rsidRPr="000779BD" w:rsidRDefault="000779BD" w:rsidP="000779BD">
      <w:pPr>
        <w:spacing w:after="0" w:line="240" w:lineRule="auto"/>
        <w:jc w:val="both"/>
        <w:rPr>
          <w:rFonts w:ascii="Georgia" w:eastAsia="Times New Roman" w:hAnsi="Georgia" w:cs="Times New Roman"/>
          <w:b/>
          <w:sz w:val="21"/>
          <w:szCs w:val="21"/>
          <w:shd w:val="clear" w:color="auto" w:fill="FFFFFF"/>
        </w:rPr>
      </w:pPr>
    </w:p>
    <w:p w:rsidR="000779BD" w:rsidRPr="003257B9" w:rsidRDefault="000779BD" w:rsidP="003D52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779BD" w:rsidRPr="00325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2E0"/>
    <w:multiLevelType w:val="hybridMultilevel"/>
    <w:tmpl w:val="D856E13C"/>
    <w:lvl w:ilvl="0" w:tplc="FB56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1A89"/>
    <w:multiLevelType w:val="hybridMultilevel"/>
    <w:tmpl w:val="F55C8882"/>
    <w:lvl w:ilvl="0" w:tplc="90406A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53940"/>
    <w:multiLevelType w:val="hybridMultilevel"/>
    <w:tmpl w:val="EA462FBC"/>
    <w:lvl w:ilvl="0" w:tplc="C8261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C2"/>
    <w:rsid w:val="000140AF"/>
    <w:rsid w:val="000779BD"/>
    <w:rsid w:val="00093D43"/>
    <w:rsid w:val="00097F13"/>
    <w:rsid w:val="00126C47"/>
    <w:rsid w:val="00131C45"/>
    <w:rsid w:val="00165F29"/>
    <w:rsid w:val="00213A5F"/>
    <w:rsid w:val="002709E7"/>
    <w:rsid w:val="002B1E35"/>
    <w:rsid w:val="003257B9"/>
    <w:rsid w:val="003D5274"/>
    <w:rsid w:val="004336CD"/>
    <w:rsid w:val="004C79C2"/>
    <w:rsid w:val="005E3F4C"/>
    <w:rsid w:val="00733528"/>
    <w:rsid w:val="007E2E9F"/>
    <w:rsid w:val="00843BFA"/>
    <w:rsid w:val="00905EF1"/>
    <w:rsid w:val="00957477"/>
    <w:rsid w:val="00961654"/>
    <w:rsid w:val="009F32BB"/>
    <w:rsid w:val="00A27DDC"/>
    <w:rsid w:val="00A968E7"/>
    <w:rsid w:val="00B27D6F"/>
    <w:rsid w:val="00B32BDE"/>
    <w:rsid w:val="00C278CE"/>
    <w:rsid w:val="00DA284D"/>
    <w:rsid w:val="00E104C1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E11B"/>
  <w15:chartTrackingRefBased/>
  <w15:docId w15:val="{F8957AA4-C481-477F-B45C-5AF4224B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495C1.B84458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2020-02-28T10:49:00Z</cp:lastPrinted>
  <dcterms:created xsi:type="dcterms:W3CDTF">2020-03-06T09:00:00Z</dcterms:created>
  <dcterms:modified xsi:type="dcterms:W3CDTF">2020-03-06T09:02:00Z</dcterms:modified>
</cp:coreProperties>
</file>